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E1" w:rsidRDefault="0010117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O&amp;P Industry Leaders Attend the Inaugural AOPA Leadership Conference</w:t>
      </w:r>
    </w:p>
    <w:p w:rsidR="00101177" w:rsidRDefault="00101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January 9-11</w:t>
      </w:r>
      <w:r w:rsidRPr="001011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more than 150 O&amp;P industry leaders participated in the inaugural AOPA Leadership Conference held at the Eau Palm Resort &amp; Spa in Palm Beach, Florida.  While the stunning views and great weather outside of the meeting room proved to be quite a temptation, the group remained focused on the task at hand; discussing the ways to ensure the continued success of O&amp;P as an industry despite the current and unforeseen challenges the industry faces.</w:t>
      </w:r>
    </w:p>
    <w:p w:rsidR="00A76AFF" w:rsidRDefault="00101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 spent the first </w:t>
      </w:r>
      <w:r w:rsidR="00A76AFF">
        <w:rPr>
          <w:rFonts w:ascii="Arial" w:hAnsi="Arial" w:cs="Arial"/>
          <w:sz w:val="24"/>
          <w:szCs w:val="24"/>
        </w:rPr>
        <w:t>morning of the meeting</w:t>
      </w:r>
      <w:r>
        <w:rPr>
          <w:rFonts w:ascii="Arial" w:hAnsi="Arial" w:cs="Arial"/>
          <w:sz w:val="24"/>
          <w:szCs w:val="24"/>
        </w:rPr>
        <w:t xml:space="preserve"> hearing from dynamic speakers who presented a snapshot of what the industry should expect</w:t>
      </w:r>
      <w:r w:rsidR="00A76AFF">
        <w:rPr>
          <w:rFonts w:ascii="Arial" w:hAnsi="Arial" w:cs="Arial"/>
          <w:sz w:val="24"/>
          <w:szCs w:val="24"/>
        </w:rPr>
        <w:t xml:space="preserve"> in the future and the strategies that AOPA has developed to address any challenges head on.  In the next session, speakers provided global perspective on the future of the O&amp;P industry in a worldwide marketplace.  Attendees then broke out into small discussion groups where specific challenges were discussed with a focus on how the O&amp;P industry can prepare for what the future may hold.  The group re-convened to share the insight developed during the breakout sessions and then began a second breakout session that focused on various opportunities that the future may hold for the O&amp;P industry.  The first day ended with the group coming back together to provide </w:t>
      </w:r>
      <w:r w:rsidR="002A30D9">
        <w:rPr>
          <w:rFonts w:ascii="Arial" w:hAnsi="Arial" w:cs="Arial"/>
          <w:sz w:val="24"/>
          <w:szCs w:val="24"/>
        </w:rPr>
        <w:t>reports</w:t>
      </w:r>
      <w:r w:rsidR="00A76AFF">
        <w:rPr>
          <w:rFonts w:ascii="Arial" w:hAnsi="Arial" w:cs="Arial"/>
          <w:sz w:val="24"/>
          <w:szCs w:val="24"/>
        </w:rPr>
        <w:t xml:space="preserve"> on each of their breakout sessions.</w:t>
      </w:r>
    </w:p>
    <w:p w:rsidR="00A76AFF" w:rsidRDefault="00A76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day</w:t>
      </w:r>
      <w:r w:rsidRPr="00A76A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conference began with a thorough review of the issues that were identified as crucial to the future of O&amp;P during the </w:t>
      </w:r>
      <w:r w:rsidR="002A30D9">
        <w:rPr>
          <w:rFonts w:ascii="Arial" w:hAnsi="Arial" w:cs="Arial"/>
          <w:sz w:val="24"/>
          <w:szCs w:val="24"/>
        </w:rPr>
        <w:t>breakout sessions from the previous day.  The program continued with presentations and</w:t>
      </w:r>
      <w:r>
        <w:rPr>
          <w:rFonts w:ascii="Arial" w:hAnsi="Arial" w:cs="Arial"/>
          <w:sz w:val="24"/>
          <w:szCs w:val="24"/>
        </w:rPr>
        <w:t xml:space="preserve"> discussion regarding the future reimbursement landscape for O&amp;P</w:t>
      </w:r>
      <w:r w:rsidR="002A30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as presentations that focused on perspective from the insurance industry, the role of the FDA in O&amp;P, and the potential for alternate delivery models for O&amp;P services in the future.</w:t>
      </w:r>
    </w:p>
    <w:p w:rsidR="00A76AFF" w:rsidRDefault="00A76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Dankmeyer, Jr., CPO ended the conference with </w:t>
      </w:r>
      <w:r w:rsidR="002A30D9">
        <w:rPr>
          <w:rFonts w:ascii="Arial" w:hAnsi="Arial" w:cs="Arial"/>
          <w:sz w:val="24"/>
          <w:szCs w:val="24"/>
        </w:rPr>
        <w:t>a recap of the many accomplishments that had occurred in just one and a half days and encouraged the O&amp;P leaders in attendance to make sure that the discussion did not end after the meeting; that the meeting was just the beginning of many more discussions and efforts to ensure the success of the O&amp;P industry for many years to come.</w:t>
      </w:r>
    </w:p>
    <w:p w:rsidR="002A30D9" w:rsidRPr="002A30D9" w:rsidRDefault="002A3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learn, more about the inaugural AOPA Leadership Conference, read the preview article that was published in the January, 2015 </w:t>
      </w:r>
      <w:r>
        <w:rPr>
          <w:rFonts w:ascii="Arial" w:hAnsi="Arial" w:cs="Arial"/>
          <w:i/>
          <w:sz w:val="24"/>
          <w:szCs w:val="24"/>
        </w:rPr>
        <w:t>O&amp;P Almanac</w:t>
      </w:r>
      <w:r>
        <w:rPr>
          <w:rFonts w:ascii="Arial" w:hAnsi="Arial" w:cs="Arial"/>
          <w:sz w:val="24"/>
          <w:szCs w:val="24"/>
        </w:rPr>
        <w:t xml:space="preserve"> and look for the full conference recap that will be published in the February, 2015 </w:t>
      </w:r>
      <w:r>
        <w:rPr>
          <w:rFonts w:ascii="Arial" w:hAnsi="Arial" w:cs="Arial"/>
          <w:i/>
          <w:sz w:val="24"/>
          <w:szCs w:val="24"/>
        </w:rPr>
        <w:t>O&amp;P Almanac.</w:t>
      </w:r>
    </w:p>
    <w:p w:rsidR="00101177" w:rsidRPr="00101177" w:rsidRDefault="00A76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01177">
        <w:rPr>
          <w:rFonts w:ascii="Arial" w:hAnsi="Arial" w:cs="Arial"/>
          <w:sz w:val="24"/>
          <w:szCs w:val="24"/>
        </w:rPr>
        <w:t xml:space="preserve"> </w:t>
      </w:r>
    </w:p>
    <w:sectPr w:rsidR="00101177" w:rsidRPr="00101177" w:rsidSect="0023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177"/>
    <w:rsid w:val="00101177"/>
    <w:rsid w:val="00234A2E"/>
    <w:rsid w:val="002A30D9"/>
    <w:rsid w:val="00563615"/>
    <w:rsid w:val="00A76AFF"/>
    <w:rsid w:val="00E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jmcternan</dc:creator>
  <cp:lastModifiedBy>jmcternan</cp:lastModifiedBy>
  <cp:revision>1</cp:revision>
  <dcterms:created xsi:type="dcterms:W3CDTF">2015-01-13T15:50:00Z</dcterms:created>
  <dcterms:modified xsi:type="dcterms:W3CDTF">2015-01-13T16:19:00Z</dcterms:modified>
</cp:coreProperties>
</file>