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50" w:rsidRPr="006F5C1E" w:rsidRDefault="008A3A7C" w:rsidP="00696BD1">
      <w:pPr>
        <w:spacing w:after="0" w:line="240" w:lineRule="auto"/>
        <w:rPr>
          <w:b/>
          <w:sz w:val="24"/>
          <w:szCs w:val="24"/>
          <w:u w:val="single"/>
        </w:rPr>
      </w:pPr>
      <w:r w:rsidRPr="006F5C1E">
        <w:rPr>
          <w:b/>
          <w:sz w:val="24"/>
          <w:szCs w:val="24"/>
          <w:u w:val="single"/>
        </w:rPr>
        <w:t>Day 1</w:t>
      </w:r>
      <w:r w:rsidR="009D258C" w:rsidRPr="006F5C1E">
        <w:rPr>
          <w:b/>
          <w:sz w:val="24"/>
          <w:szCs w:val="24"/>
          <w:u w:val="single"/>
        </w:rPr>
        <w:t>:</w:t>
      </w:r>
    </w:p>
    <w:p w:rsidR="009D258C" w:rsidRPr="006F5C1E" w:rsidRDefault="009D258C" w:rsidP="00696BD1">
      <w:pPr>
        <w:spacing w:after="0" w:line="240" w:lineRule="auto"/>
        <w:rPr>
          <w:sz w:val="24"/>
          <w:szCs w:val="24"/>
        </w:rPr>
      </w:pPr>
      <w:r w:rsidRPr="006F5C1E">
        <w:rPr>
          <w:sz w:val="24"/>
          <w:szCs w:val="24"/>
        </w:rPr>
        <w:t xml:space="preserve">It’s Time to Celebrate </w:t>
      </w:r>
      <w:r w:rsidR="00424286">
        <w:rPr>
          <w:sz w:val="24"/>
          <w:szCs w:val="24"/>
        </w:rPr>
        <w:t>Healthcare</w:t>
      </w:r>
      <w:r w:rsidRPr="006F5C1E">
        <w:rPr>
          <w:sz w:val="24"/>
          <w:szCs w:val="24"/>
        </w:rPr>
        <w:t xml:space="preserve"> Compliance and Ethics Week!</w:t>
      </w:r>
    </w:p>
    <w:p w:rsidR="006D00C0" w:rsidRPr="006F5C1E" w:rsidRDefault="006D00C0" w:rsidP="00696BD1">
      <w:pPr>
        <w:spacing w:after="0" w:line="240" w:lineRule="auto"/>
        <w:rPr>
          <w:sz w:val="24"/>
          <w:szCs w:val="24"/>
        </w:rPr>
      </w:pPr>
    </w:p>
    <w:p w:rsidR="006D00C0" w:rsidRDefault="006D00C0" w:rsidP="006D00C0">
      <w:pPr>
        <w:autoSpaceDE w:val="0"/>
        <w:autoSpaceDN w:val="0"/>
        <w:adjustRightInd w:val="0"/>
        <w:spacing w:after="0" w:line="240" w:lineRule="auto"/>
        <w:rPr>
          <w:rFonts w:cs="Arial"/>
          <w:sz w:val="24"/>
          <w:szCs w:val="24"/>
        </w:rPr>
      </w:pPr>
      <w:r w:rsidRPr="006F5C1E">
        <w:rPr>
          <w:sz w:val="24"/>
          <w:szCs w:val="24"/>
        </w:rPr>
        <w:t xml:space="preserve">You may have noticed a number of new posters in our common areas promoting </w:t>
      </w:r>
      <w:r w:rsidR="00424286">
        <w:rPr>
          <w:sz w:val="24"/>
          <w:szCs w:val="24"/>
        </w:rPr>
        <w:t>Healthcare</w:t>
      </w:r>
      <w:r w:rsidRPr="006F5C1E">
        <w:rPr>
          <w:sz w:val="24"/>
          <w:szCs w:val="24"/>
        </w:rPr>
        <w:t xml:space="preserve"> Compliance and Ethics Week. What’s it all about? With this week of activity and promotion, we want to </w:t>
      </w:r>
      <w:r w:rsidRPr="006F5C1E">
        <w:rPr>
          <w:rFonts w:cs="Arial"/>
          <w:sz w:val="24"/>
          <w:szCs w:val="24"/>
        </w:rPr>
        <w:t>increase everyone’s awareness of the Compliance and Ethics efforts at ______________ and to recognize the Compliance and Ethics staff for the important work that they do.</w:t>
      </w:r>
    </w:p>
    <w:p w:rsidR="0087238E" w:rsidRDefault="0087238E" w:rsidP="006D00C0">
      <w:pPr>
        <w:autoSpaceDE w:val="0"/>
        <w:autoSpaceDN w:val="0"/>
        <w:adjustRightInd w:val="0"/>
        <w:spacing w:after="0" w:line="240" w:lineRule="auto"/>
        <w:rPr>
          <w:rFonts w:cs="Arial"/>
          <w:sz w:val="24"/>
          <w:szCs w:val="24"/>
        </w:rPr>
      </w:pPr>
    </w:p>
    <w:p w:rsidR="0087238E" w:rsidRPr="006F5C1E" w:rsidRDefault="0087238E" w:rsidP="006D00C0">
      <w:pPr>
        <w:autoSpaceDE w:val="0"/>
        <w:autoSpaceDN w:val="0"/>
        <w:adjustRightInd w:val="0"/>
        <w:spacing w:after="0" w:line="240" w:lineRule="auto"/>
        <w:rPr>
          <w:sz w:val="24"/>
          <w:szCs w:val="24"/>
        </w:rPr>
      </w:pPr>
      <w:r>
        <w:rPr>
          <w:rFonts w:cs="Arial"/>
          <w:sz w:val="24"/>
          <w:szCs w:val="24"/>
        </w:rPr>
        <w:t>Look for AOPA’s tip of the day email to enter into a drawing for a $100 Visa gift card.</w:t>
      </w:r>
    </w:p>
    <w:p w:rsidR="006D00C0" w:rsidRPr="006F5C1E" w:rsidRDefault="006D00C0" w:rsidP="00696BD1">
      <w:pPr>
        <w:spacing w:after="0" w:line="240" w:lineRule="auto"/>
        <w:rPr>
          <w:sz w:val="24"/>
          <w:szCs w:val="24"/>
        </w:rPr>
      </w:pPr>
    </w:p>
    <w:p w:rsidR="00221D80" w:rsidRPr="006F5C1E" w:rsidRDefault="00221D80" w:rsidP="00696BD1">
      <w:pPr>
        <w:spacing w:after="0" w:line="240" w:lineRule="auto"/>
        <w:rPr>
          <w:b/>
          <w:i/>
          <w:sz w:val="24"/>
          <w:szCs w:val="24"/>
        </w:rPr>
      </w:pPr>
      <w:r w:rsidRPr="006F5C1E">
        <w:rPr>
          <w:b/>
          <w:i/>
          <w:sz w:val="24"/>
          <w:szCs w:val="24"/>
        </w:rPr>
        <w:t>Compliance &amp; Ethics Tip of the Day:</w:t>
      </w:r>
    </w:p>
    <w:p w:rsidR="00696BD1" w:rsidRPr="006F5C1E" w:rsidRDefault="00696BD1" w:rsidP="00696BD1">
      <w:pPr>
        <w:pStyle w:val="Default"/>
        <w:rPr>
          <w:rFonts w:asciiTheme="minorHAnsi" w:hAnsiTheme="minorHAnsi"/>
          <w:color w:val="auto"/>
        </w:rPr>
      </w:pPr>
      <w:r w:rsidRPr="006F5C1E">
        <w:rPr>
          <w:rFonts w:asciiTheme="minorHAnsi" w:hAnsiTheme="minorHAnsi"/>
          <w:b/>
          <w:bCs/>
          <w:color w:val="auto"/>
        </w:rPr>
        <w:t>Why do we have a Compliance and Ethics program?</w:t>
      </w:r>
    </w:p>
    <w:p w:rsidR="00696BD1" w:rsidRPr="006F5C1E" w:rsidRDefault="00696BD1" w:rsidP="00696BD1">
      <w:pPr>
        <w:pStyle w:val="Default"/>
        <w:rPr>
          <w:rFonts w:asciiTheme="minorHAnsi" w:hAnsiTheme="minorHAnsi"/>
          <w:color w:val="auto"/>
        </w:rPr>
      </w:pPr>
      <w:r w:rsidRPr="006F5C1E">
        <w:rPr>
          <w:rFonts w:asciiTheme="minorHAnsi" w:hAnsiTheme="minorHAnsi"/>
          <w:color w:val="auto"/>
        </w:rPr>
        <w:t>We’ve developed a Compliance and Ethics program to help employees make appropriate business decisions that may affect relationships with co-workers, customers, suppliers, business partners, legislators, and regulators.</w:t>
      </w:r>
    </w:p>
    <w:p w:rsidR="00696BD1" w:rsidRPr="006F5C1E" w:rsidRDefault="00696BD1" w:rsidP="00696BD1">
      <w:pPr>
        <w:pStyle w:val="Default"/>
        <w:rPr>
          <w:rFonts w:asciiTheme="minorHAnsi" w:hAnsiTheme="minorHAnsi"/>
          <w:color w:val="auto"/>
        </w:rPr>
      </w:pPr>
      <w:r w:rsidRPr="006F5C1E">
        <w:rPr>
          <w:rFonts w:asciiTheme="minorHAnsi" w:hAnsiTheme="minorHAnsi"/>
          <w:color w:val="auto"/>
        </w:rPr>
        <w:t>Our program includes these elements:</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Code of Business Conduct</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Compliance and Ethics Policies</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s="Century Schoolbook"/>
          <w:color w:val="auto"/>
        </w:rPr>
        <w:t xml:space="preserve">Compliance and Ethics </w:t>
      </w:r>
      <w:r w:rsidRPr="006F5C1E">
        <w:rPr>
          <w:rFonts w:asciiTheme="minorHAnsi" w:hAnsiTheme="minorHAnsi"/>
          <w:color w:val="auto"/>
        </w:rPr>
        <w:t>Training</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 xml:space="preserve">Hotline </w:t>
      </w:r>
      <w:r w:rsidR="006D00C0" w:rsidRPr="006F5C1E">
        <w:rPr>
          <w:rFonts w:asciiTheme="minorHAnsi" w:hAnsiTheme="minorHAnsi"/>
          <w:color w:val="auto"/>
        </w:rPr>
        <w:t xml:space="preserve">for </w:t>
      </w:r>
      <w:r w:rsidRPr="006F5C1E">
        <w:rPr>
          <w:rFonts w:asciiTheme="minorHAnsi" w:hAnsiTheme="minorHAnsi"/>
          <w:color w:val="auto"/>
        </w:rPr>
        <w:t>report</w:t>
      </w:r>
      <w:r w:rsidR="006D00C0" w:rsidRPr="006F5C1E">
        <w:rPr>
          <w:rFonts w:asciiTheme="minorHAnsi" w:hAnsiTheme="minorHAnsi"/>
          <w:color w:val="auto"/>
        </w:rPr>
        <w:t>ing</w:t>
      </w:r>
      <w:r w:rsidRPr="006F5C1E">
        <w:rPr>
          <w:rFonts w:asciiTheme="minorHAnsi" w:hAnsiTheme="minorHAnsi"/>
          <w:color w:val="auto"/>
        </w:rPr>
        <w:t xml:space="preserve"> potential improprieties</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Misconduct investigations.</w:t>
      </w:r>
    </w:p>
    <w:p w:rsidR="00696BD1" w:rsidRPr="006F5C1E" w:rsidRDefault="00696BD1" w:rsidP="00696BD1">
      <w:pPr>
        <w:spacing w:after="0" w:line="240" w:lineRule="auto"/>
        <w:rPr>
          <w:sz w:val="24"/>
          <w:szCs w:val="24"/>
        </w:rPr>
      </w:pPr>
    </w:p>
    <w:p w:rsidR="009F4BC4" w:rsidRPr="006F5C1E" w:rsidRDefault="008A3A7C" w:rsidP="00696BD1">
      <w:pPr>
        <w:spacing w:after="0" w:line="240" w:lineRule="auto"/>
        <w:rPr>
          <w:b/>
          <w:sz w:val="24"/>
          <w:szCs w:val="24"/>
          <w:u w:val="single"/>
        </w:rPr>
      </w:pPr>
      <w:r w:rsidRPr="006F5C1E">
        <w:rPr>
          <w:b/>
          <w:sz w:val="24"/>
          <w:szCs w:val="24"/>
          <w:u w:val="single"/>
        </w:rPr>
        <w:t>Day 2</w:t>
      </w:r>
      <w:r w:rsidR="009F4BC4" w:rsidRPr="006F5C1E">
        <w:rPr>
          <w:b/>
          <w:sz w:val="24"/>
          <w:szCs w:val="24"/>
          <w:u w:val="single"/>
        </w:rPr>
        <w:t>:</w:t>
      </w:r>
    </w:p>
    <w:p w:rsidR="009F4BC4" w:rsidRPr="006F5C1E" w:rsidRDefault="009F4BC4" w:rsidP="00696BD1">
      <w:pPr>
        <w:spacing w:after="0" w:line="240" w:lineRule="auto"/>
        <w:rPr>
          <w:sz w:val="24"/>
          <w:szCs w:val="24"/>
        </w:rPr>
      </w:pPr>
      <w:r w:rsidRPr="006F5C1E">
        <w:rPr>
          <w:sz w:val="24"/>
          <w:szCs w:val="24"/>
        </w:rPr>
        <w:t xml:space="preserve">Celebrate </w:t>
      </w:r>
      <w:r w:rsidR="00424286">
        <w:rPr>
          <w:sz w:val="24"/>
          <w:szCs w:val="24"/>
        </w:rPr>
        <w:t>Healthcare</w:t>
      </w:r>
      <w:r w:rsidRPr="006F5C1E">
        <w:rPr>
          <w:sz w:val="24"/>
          <w:szCs w:val="24"/>
        </w:rPr>
        <w:t xml:space="preserve"> Compliance and Ethics Week!</w:t>
      </w:r>
    </w:p>
    <w:p w:rsidR="00221D80" w:rsidRDefault="00221D80" w:rsidP="00696BD1">
      <w:pPr>
        <w:spacing w:after="0" w:line="240" w:lineRule="auto"/>
        <w:rPr>
          <w:b/>
          <w:sz w:val="24"/>
          <w:szCs w:val="24"/>
        </w:rPr>
      </w:pPr>
    </w:p>
    <w:p w:rsidR="0087238E" w:rsidRDefault="0087238E" w:rsidP="00696BD1">
      <w:pPr>
        <w:spacing w:after="0" w:line="240" w:lineRule="auto"/>
        <w:rPr>
          <w:rFonts w:cs="Arial"/>
          <w:sz w:val="24"/>
          <w:szCs w:val="24"/>
        </w:rPr>
      </w:pPr>
      <w:r>
        <w:rPr>
          <w:rFonts w:cs="Arial"/>
          <w:sz w:val="24"/>
          <w:szCs w:val="24"/>
        </w:rPr>
        <w:t>Look for AOPA’s tip of the day email to enter into a drawing for a $100 Visa gift card.</w:t>
      </w:r>
      <w:r>
        <w:rPr>
          <w:rFonts w:cs="Arial"/>
          <w:sz w:val="24"/>
          <w:szCs w:val="24"/>
        </w:rPr>
        <w:t xml:space="preserve"> </w:t>
      </w:r>
    </w:p>
    <w:p w:rsidR="0087238E" w:rsidRPr="006F5C1E" w:rsidRDefault="0087238E" w:rsidP="00696BD1">
      <w:pPr>
        <w:spacing w:after="0" w:line="240" w:lineRule="auto"/>
        <w:rPr>
          <w:b/>
          <w:sz w:val="24"/>
          <w:szCs w:val="24"/>
        </w:rPr>
      </w:pPr>
      <w:bookmarkStart w:id="0" w:name="_GoBack"/>
      <w:bookmarkEnd w:id="0"/>
    </w:p>
    <w:p w:rsidR="00221D80" w:rsidRPr="006F5C1E" w:rsidRDefault="00221D80" w:rsidP="00696BD1">
      <w:pPr>
        <w:spacing w:after="0" w:line="240" w:lineRule="auto"/>
        <w:rPr>
          <w:b/>
          <w:i/>
          <w:sz w:val="24"/>
          <w:szCs w:val="24"/>
        </w:rPr>
      </w:pPr>
      <w:r w:rsidRPr="006F5C1E">
        <w:rPr>
          <w:b/>
          <w:i/>
          <w:sz w:val="24"/>
          <w:szCs w:val="24"/>
        </w:rPr>
        <w:t>Compliance &amp; Ethics Tip of the Day:</w:t>
      </w:r>
    </w:p>
    <w:p w:rsidR="006D00C0" w:rsidRPr="006F5C1E" w:rsidRDefault="00696BD1" w:rsidP="00696BD1">
      <w:pPr>
        <w:spacing w:after="0" w:line="240" w:lineRule="auto"/>
        <w:rPr>
          <w:b/>
          <w:sz w:val="24"/>
          <w:szCs w:val="24"/>
        </w:rPr>
      </w:pPr>
      <w:r w:rsidRPr="006F5C1E">
        <w:rPr>
          <w:b/>
          <w:sz w:val="24"/>
          <w:szCs w:val="24"/>
        </w:rPr>
        <w:t xml:space="preserve">Where </w:t>
      </w:r>
      <w:r w:rsidR="006D00C0" w:rsidRPr="006F5C1E">
        <w:rPr>
          <w:b/>
          <w:sz w:val="24"/>
          <w:szCs w:val="24"/>
        </w:rPr>
        <w:t>can I</w:t>
      </w:r>
      <w:r w:rsidRPr="006F5C1E">
        <w:rPr>
          <w:b/>
          <w:sz w:val="24"/>
          <w:szCs w:val="24"/>
        </w:rPr>
        <w:t xml:space="preserve"> find the Code of Conduct</w:t>
      </w:r>
      <w:r w:rsidR="006D00C0" w:rsidRPr="006F5C1E">
        <w:rPr>
          <w:b/>
          <w:sz w:val="24"/>
          <w:szCs w:val="24"/>
        </w:rPr>
        <w:t>?</w:t>
      </w:r>
    </w:p>
    <w:p w:rsidR="00696BD1" w:rsidRPr="006F5C1E" w:rsidRDefault="00696BD1" w:rsidP="00696BD1">
      <w:pPr>
        <w:spacing w:after="0" w:line="240" w:lineRule="auto"/>
        <w:rPr>
          <w:sz w:val="24"/>
          <w:szCs w:val="24"/>
        </w:rPr>
      </w:pPr>
      <w:r w:rsidRPr="006F5C1E">
        <w:rPr>
          <w:sz w:val="24"/>
          <w:szCs w:val="24"/>
        </w:rPr>
        <w:t>New employees receive their own copy of the Code at orientation. At that time, a Compliance and Ethics staff representative will explain the standards contained in the code and give examples of how it applies in real life. If you did not received a copy of the Code of Conduct, please call the Compliance and</w:t>
      </w:r>
      <w:r w:rsidR="006F5C1E">
        <w:rPr>
          <w:sz w:val="24"/>
          <w:szCs w:val="24"/>
        </w:rPr>
        <w:t xml:space="preserve"> Ethics office. W</w:t>
      </w:r>
      <w:r w:rsidRPr="006F5C1E">
        <w:rPr>
          <w:sz w:val="24"/>
          <w:szCs w:val="24"/>
        </w:rPr>
        <w:t>e also have the Code post</w:t>
      </w:r>
      <w:r w:rsidR="006F5C1E">
        <w:rPr>
          <w:sz w:val="24"/>
          <w:szCs w:val="24"/>
        </w:rPr>
        <w:t xml:space="preserve">ed </w:t>
      </w:r>
      <w:r w:rsidRPr="006F5C1E">
        <w:rPr>
          <w:sz w:val="24"/>
          <w:szCs w:val="24"/>
        </w:rPr>
        <w:t>here: __________________.</w:t>
      </w:r>
    </w:p>
    <w:p w:rsidR="00696BD1" w:rsidRDefault="00696BD1" w:rsidP="00696BD1">
      <w:pPr>
        <w:spacing w:after="0" w:line="240" w:lineRule="auto"/>
        <w:rPr>
          <w:sz w:val="24"/>
          <w:szCs w:val="24"/>
        </w:rPr>
      </w:pPr>
    </w:p>
    <w:p w:rsidR="00696BD1" w:rsidRPr="006F5C1E" w:rsidRDefault="008A3A7C" w:rsidP="00696BD1">
      <w:pPr>
        <w:spacing w:after="0" w:line="240" w:lineRule="auto"/>
        <w:rPr>
          <w:b/>
          <w:sz w:val="24"/>
          <w:szCs w:val="24"/>
          <w:u w:val="single"/>
        </w:rPr>
      </w:pPr>
      <w:r w:rsidRPr="006F5C1E">
        <w:rPr>
          <w:b/>
          <w:sz w:val="24"/>
          <w:szCs w:val="24"/>
          <w:u w:val="single"/>
        </w:rPr>
        <w:t>Day 3</w:t>
      </w:r>
      <w:r w:rsidR="00696BD1" w:rsidRPr="006F5C1E">
        <w:rPr>
          <w:b/>
          <w:sz w:val="24"/>
          <w:szCs w:val="24"/>
          <w:u w:val="single"/>
        </w:rPr>
        <w:t>:</w:t>
      </w:r>
    </w:p>
    <w:p w:rsidR="00696BD1" w:rsidRPr="006F5C1E" w:rsidRDefault="00696BD1" w:rsidP="00696BD1">
      <w:pPr>
        <w:spacing w:after="0" w:line="240" w:lineRule="auto"/>
        <w:rPr>
          <w:sz w:val="24"/>
          <w:szCs w:val="24"/>
        </w:rPr>
      </w:pPr>
      <w:r w:rsidRPr="006F5C1E">
        <w:rPr>
          <w:sz w:val="24"/>
          <w:szCs w:val="24"/>
        </w:rPr>
        <w:t xml:space="preserve">Celebrate </w:t>
      </w:r>
      <w:r w:rsidR="00424286">
        <w:rPr>
          <w:sz w:val="24"/>
          <w:szCs w:val="24"/>
        </w:rPr>
        <w:t>Healthcare</w:t>
      </w:r>
      <w:r w:rsidRPr="006F5C1E">
        <w:rPr>
          <w:sz w:val="24"/>
          <w:szCs w:val="24"/>
        </w:rPr>
        <w:t xml:space="preserve"> Compliance and Ethics Week!</w:t>
      </w:r>
    </w:p>
    <w:p w:rsidR="0087238E" w:rsidRDefault="0087238E" w:rsidP="0087238E">
      <w:pPr>
        <w:spacing w:after="0" w:line="240" w:lineRule="auto"/>
        <w:rPr>
          <w:sz w:val="24"/>
          <w:szCs w:val="24"/>
        </w:rPr>
      </w:pPr>
    </w:p>
    <w:p w:rsidR="0087238E" w:rsidRPr="006F5C1E" w:rsidRDefault="00696BD1" w:rsidP="0087238E">
      <w:pPr>
        <w:spacing w:after="0" w:line="240" w:lineRule="auto"/>
        <w:rPr>
          <w:sz w:val="24"/>
          <w:szCs w:val="24"/>
        </w:rPr>
      </w:pPr>
      <w:r w:rsidRPr="006F5C1E">
        <w:rPr>
          <w:sz w:val="24"/>
          <w:szCs w:val="24"/>
        </w:rPr>
        <w:t>Today’s activities will include</w:t>
      </w:r>
      <w:r w:rsidR="0087238E">
        <w:rPr>
          <w:sz w:val="24"/>
          <w:szCs w:val="24"/>
        </w:rPr>
        <w:t xml:space="preserve"> </w:t>
      </w:r>
      <w:r w:rsidR="0087238E">
        <w:rPr>
          <w:sz w:val="24"/>
          <w:szCs w:val="24"/>
        </w:rPr>
        <w:t>webinar “</w:t>
      </w:r>
      <w:r w:rsidR="0087238E" w:rsidRPr="0087238E">
        <w:rPr>
          <w:sz w:val="24"/>
          <w:szCs w:val="24"/>
        </w:rPr>
        <w:t>Gift Giving: Show</w:t>
      </w:r>
      <w:r w:rsidR="0087238E">
        <w:rPr>
          <w:sz w:val="24"/>
          <w:szCs w:val="24"/>
        </w:rPr>
        <w:t xml:space="preserve"> your Thanks &amp; Remain Compliant” at</w:t>
      </w:r>
      <w:r w:rsidR="0087238E" w:rsidRPr="0087238E">
        <w:rPr>
          <w:sz w:val="24"/>
          <w:szCs w:val="24"/>
        </w:rPr>
        <w:t xml:space="preserve"> 1:00 PM EST</w:t>
      </w:r>
      <w:r w:rsidR="0087238E">
        <w:rPr>
          <w:sz w:val="24"/>
          <w:szCs w:val="24"/>
        </w:rPr>
        <w:t>, p</w:t>
      </w:r>
      <w:r w:rsidR="0087238E" w:rsidRPr="0087238E">
        <w:rPr>
          <w:sz w:val="24"/>
          <w:szCs w:val="24"/>
        </w:rPr>
        <w:t>resented by AOPA</w:t>
      </w:r>
      <w:r w:rsidR="0087238E">
        <w:rPr>
          <w:sz w:val="24"/>
          <w:szCs w:val="24"/>
        </w:rPr>
        <w:t>.</w:t>
      </w:r>
    </w:p>
    <w:p w:rsidR="00696BD1" w:rsidRPr="006F5C1E" w:rsidRDefault="00696BD1" w:rsidP="00696BD1">
      <w:pPr>
        <w:spacing w:after="0" w:line="240" w:lineRule="auto"/>
        <w:rPr>
          <w:sz w:val="24"/>
          <w:szCs w:val="24"/>
        </w:rPr>
      </w:pPr>
    </w:p>
    <w:p w:rsidR="00221D80" w:rsidRPr="006F5C1E" w:rsidRDefault="00696BD1" w:rsidP="00696BD1">
      <w:pPr>
        <w:spacing w:after="0" w:line="240" w:lineRule="auto"/>
        <w:rPr>
          <w:b/>
          <w:i/>
          <w:sz w:val="24"/>
          <w:szCs w:val="24"/>
        </w:rPr>
      </w:pPr>
      <w:r w:rsidRPr="006F5C1E">
        <w:rPr>
          <w:b/>
          <w:i/>
          <w:sz w:val="24"/>
          <w:szCs w:val="24"/>
        </w:rPr>
        <w:t>C</w:t>
      </w:r>
      <w:r w:rsidR="00221D80" w:rsidRPr="006F5C1E">
        <w:rPr>
          <w:b/>
          <w:i/>
          <w:sz w:val="24"/>
          <w:szCs w:val="24"/>
        </w:rPr>
        <w:t>ompliance &amp; Ethics Tip of the Day:</w:t>
      </w:r>
    </w:p>
    <w:p w:rsidR="00D84298" w:rsidRPr="006F5C1E" w:rsidRDefault="006F5C1E" w:rsidP="00696BD1">
      <w:pPr>
        <w:spacing w:after="0" w:line="240" w:lineRule="auto"/>
        <w:rPr>
          <w:sz w:val="24"/>
          <w:szCs w:val="24"/>
        </w:rPr>
      </w:pPr>
      <w:r>
        <w:rPr>
          <w:b/>
          <w:sz w:val="24"/>
          <w:szCs w:val="24"/>
        </w:rPr>
        <w:t>How Can Employees Report Concerns?</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t xml:space="preserve">Employees can report concerns in several ways, including via the anonymous hotline. </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t xml:space="preserve">Our first suggestion is always to contact your supervisor or manager with any concerns. If you are uncomfortable discussing your concerns with your supervisor, please feel free to contact anyone in the Compliance &amp; Ethics department, or to use the hotline. </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t xml:space="preserve">Our hotline number is </w:t>
      </w:r>
      <w:r w:rsidRPr="006F5C1E">
        <w:rPr>
          <w:rFonts w:cs="Arial"/>
          <w:sz w:val="24"/>
          <w:szCs w:val="24"/>
        </w:rPr>
        <w:t>______________</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t>The h</w:t>
      </w:r>
      <w:r w:rsidR="00221D80" w:rsidRPr="006F5C1E">
        <w:rPr>
          <w:sz w:val="24"/>
          <w:szCs w:val="24"/>
        </w:rPr>
        <w:t>otline open 24 hours a day, 365 days a year. You may call the hotline to report a suspected</w:t>
      </w:r>
      <w:r>
        <w:rPr>
          <w:sz w:val="24"/>
          <w:szCs w:val="24"/>
        </w:rPr>
        <w:t xml:space="preserve"> compliance or ethics violation or to report compliance and ethics related concerns you may have. </w:t>
      </w:r>
      <w:r w:rsidR="00221D80" w:rsidRPr="006F5C1E">
        <w:rPr>
          <w:sz w:val="24"/>
          <w:szCs w:val="24"/>
        </w:rPr>
        <w:t xml:space="preserve">You don’t need to give your name; your call will not be traced. </w:t>
      </w:r>
    </w:p>
    <w:p w:rsidR="006F5C1E" w:rsidRDefault="006F5C1E" w:rsidP="00696BD1">
      <w:pPr>
        <w:spacing w:after="0" w:line="240" w:lineRule="auto"/>
        <w:rPr>
          <w:sz w:val="24"/>
          <w:szCs w:val="24"/>
        </w:rPr>
      </w:pPr>
    </w:p>
    <w:p w:rsidR="00221D80" w:rsidRPr="006F5C1E" w:rsidRDefault="006F5C1E" w:rsidP="00696BD1">
      <w:pPr>
        <w:spacing w:after="0" w:line="240" w:lineRule="auto"/>
        <w:rPr>
          <w:sz w:val="24"/>
          <w:szCs w:val="24"/>
        </w:rPr>
      </w:pPr>
      <w:r>
        <w:rPr>
          <w:sz w:val="24"/>
          <w:szCs w:val="24"/>
        </w:rPr>
        <w:t>Please contact the Compliance &amp; Ethics department or the hotline if you suspect</w:t>
      </w:r>
      <w:r w:rsidR="00221D80" w:rsidRPr="006F5C1E">
        <w:rPr>
          <w:sz w:val="24"/>
          <w:szCs w:val="24"/>
        </w:rPr>
        <w:t>:</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Violation of our Code of Conduct, or any of our vendor’s company policies.</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 xml:space="preserve">Violation of any law, regulation or rule, including safety or privacy violations, theft, or other criminal conduct. </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 xml:space="preserve">Fraud, financial or accounting misconduct, questionable auditing practices, insider trading, bribery, or falsification of company records. </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Abusive or retaliatory behavior, threats of workplace violence, sexual discrimination, harassment, or other serious misconduct by managers or colleagues.</w:t>
      </w:r>
    </w:p>
    <w:p w:rsidR="009D258C" w:rsidRPr="006F5C1E" w:rsidRDefault="009D258C" w:rsidP="00696BD1">
      <w:pPr>
        <w:spacing w:after="0" w:line="240" w:lineRule="auto"/>
        <w:rPr>
          <w:sz w:val="24"/>
          <w:szCs w:val="24"/>
        </w:rPr>
      </w:pPr>
    </w:p>
    <w:p w:rsidR="00B90680" w:rsidRPr="006F5C1E" w:rsidRDefault="008A3A7C" w:rsidP="00B90680">
      <w:pPr>
        <w:spacing w:after="0" w:line="240" w:lineRule="auto"/>
        <w:rPr>
          <w:b/>
          <w:sz w:val="24"/>
          <w:szCs w:val="24"/>
          <w:u w:val="single"/>
        </w:rPr>
      </w:pPr>
      <w:r w:rsidRPr="006F5C1E">
        <w:rPr>
          <w:b/>
          <w:sz w:val="24"/>
          <w:szCs w:val="24"/>
          <w:u w:val="single"/>
        </w:rPr>
        <w:t>Day 4</w:t>
      </w:r>
      <w:r w:rsidR="00B90680" w:rsidRPr="006F5C1E">
        <w:rPr>
          <w:b/>
          <w:sz w:val="24"/>
          <w:szCs w:val="24"/>
          <w:u w:val="single"/>
        </w:rPr>
        <w:t>:</w:t>
      </w:r>
    </w:p>
    <w:p w:rsidR="00B90680" w:rsidRDefault="00B90680" w:rsidP="00B90680">
      <w:pPr>
        <w:spacing w:after="0" w:line="240" w:lineRule="auto"/>
        <w:rPr>
          <w:sz w:val="24"/>
          <w:szCs w:val="24"/>
        </w:rPr>
      </w:pPr>
      <w:r w:rsidRPr="006F5C1E">
        <w:rPr>
          <w:sz w:val="24"/>
          <w:szCs w:val="24"/>
        </w:rPr>
        <w:t xml:space="preserve">Celebrate </w:t>
      </w:r>
      <w:r w:rsidR="00424286">
        <w:rPr>
          <w:sz w:val="24"/>
          <w:szCs w:val="24"/>
        </w:rPr>
        <w:t>Healthcare</w:t>
      </w:r>
      <w:r w:rsidRPr="006F5C1E">
        <w:rPr>
          <w:sz w:val="24"/>
          <w:szCs w:val="24"/>
        </w:rPr>
        <w:t xml:space="preserve"> Compliance and Ethics Week!</w:t>
      </w:r>
    </w:p>
    <w:p w:rsidR="0087238E" w:rsidRPr="006F5C1E" w:rsidRDefault="0087238E" w:rsidP="00B90680">
      <w:pPr>
        <w:spacing w:after="0" w:line="240" w:lineRule="auto"/>
        <w:rPr>
          <w:sz w:val="24"/>
          <w:szCs w:val="24"/>
        </w:rPr>
      </w:pPr>
    </w:p>
    <w:p w:rsidR="00B90680" w:rsidRPr="006F5C1E" w:rsidRDefault="00B90680" w:rsidP="0087238E">
      <w:pPr>
        <w:spacing w:after="0" w:line="240" w:lineRule="auto"/>
        <w:rPr>
          <w:sz w:val="24"/>
          <w:szCs w:val="24"/>
        </w:rPr>
      </w:pPr>
      <w:r w:rsidRPr="006F5C1E">
        <w:rPr>
          <w:sz w:val="24"/>
          <w:szCs w:val="24"/>
        </w:rPr>
        <w:t>Today’s activities will include</w:t>
      </w:r>
      <w:r w:rsidR="0087238E">
        <w:rPr>
          <w:sz w:val="24"/>
          <w:szCs w:val="24"/>
        </w:rPr>
        <w:t xml:space="preserve"> the webinar, “’</w:t>
      </w:r>
      <w:r w:rsidR="0087238E" w:rsidRPr="0087238E">
        <w:rPr>
          <w:sz w:val="24"/>
          <w:szCs w:val="24"/>
        </w:rPr>
        <w:t>Three Amigos</w:t>
      </w:r>
      <w:r w:rsidR="0087238E">
        <w:rPr>
          <w:sz w:val="24"/>
          <w:szCs w:val="24"/>
        </w:rPr>
        <w:t>’</w:t>
      </w:r>
      <w:r w:rsidR="0087238E" w:rsidRPr="0087238E">
        <w:rPr>
          <w:sz w:val="24"/>
          <w:szCs w:val="24"/>
        </w:rPr>
        <w:t xml:space="preserve"> of a Compliance Program— Compliance Officer, Legal, and Human Resources—Can Work Together to Support and Advance an Effective Compliance Program</w:t>
      </w:r>
      <w:r w:rsidR="0087238E">
        <w:rPr>
          <w:sz w:val="24"/>
          <w:szCs w:val="24"/>
        </w:rPr>
        <w:t>,” h</w:t>
      </w:r>
      <w:r w:rsidR="0087238E" w:rsidRPr="0087238E">
        <w:rPr>
          <w:sz w:val="24"/>
          <w:szCs w:val="24"/>
        </w:rPr>
        <w:t>osted by the Health Care Compliance Association</w:t>
      </w:r>
      <w:r w:rsidR="0087238E">
        <w:rPr>
          <w:sz w:val="24"/>
          <w:szCs w:val="24"/>
        </w:rPr>
        <w:t xml:space="preserve">. </w:t>
      </w:r>
    </w:p>
    <w:p w:rsidR="00B90680" w:rsidRPr="006F5C1E" w:rsidRDefault="00B90680" w:rsidP="00B90680">
      <w:pPr>
        <w:spacing w:after="0" w:line="240" w:lineRule="auto"/>
        <w:rPr>
          <w:b/>
          <w:sz w:val="24"/>
          <w:szCs w:val="24"/>
        </w:rPr>
      </w:pPr>
    </w:p>
    <w:p w:rsidR="00B90680" w:rsidRPr="006F5C1E" w:rsidRDefault="00B90680" w:rsidP="00B90680">
      <w:pPr>
        <w:spacing w:after="0" w:line="240" w:lineRule="auto"/>
        <w:rPr>
          <w:b/>
          <w:i/>
          <w:sz w:val="24"/>
          <w:szCs w:val="24"/>
        </w:rPr>
      </w:pPr>
      <w:r w:rsidRPr="006F5C1E">
        <w:rPr>
          <w:b/>
          <w:i/>
          <w:sz w:val="24"/>
          <w:szCs w:val="24"/>
        </w:rPr>
        <w:t>Compliance &amp; Ethics Tip of the Day:</w:t>
      </w:r>
    </w:p>
    <w:p w:rsidR="00D84298" w:rsidRPr="006F5C1E" w:rsidRDefault="006F5C1E" w:rsidP="00D84298">
      <w:pPr>
        <w:spacing w:after="0" w:line="240" w:lineRule="auto"/>
        <w:rPr>
          <w:b/>
          <w:sz w:val="24"/>
          <w:szCs w:val="24"/>
        </w:rPr>
      </w:pPr>
      <w:r>
        <w:rPr>
          <w:b/>
          <w:sz w:val="24"/>
          <w:szCs w:val="24"/>
        </w:rPr>
        <w:t xml:space="preserve">What Compliance and Ethics education and training does </w:t>
      </w:r>
      <w:r w:rsidRPr="006F5C1E">
        <w:rPr>
          <w:rFonts w:cs="Arial"/>
          <w:sz w:val="24"/>
          <w:szCs w:val="24"/>
        </w:rPr>
        <w:t>______________</w:t>
      </w:r>
      <w:r>
        <w:rPr>
          <w:rFonts w:cs="Arial"/>
          <w:sz w:val="24"/>
          <w:szCs w:val="24"/>
        </w:rPr>
        <w:t xml:space="preserve"> </w:t>
      </w:r>
      <w:r w:rsidRPr="006F5C1E">
        <w:rPr>
          <w:rFonts w:cs="Arial"/>
          <w:b/>
          <w:sz w:val="24"/>
          <w:szCs w:val="24"/>
        </w:rPr>
        <w:t>offer?</w:t>
      </w:r>
      <w:r>
        <w:rPr>
          <w:rFonts w:cs="Arial"/>
          <w:sz w:val="24"/>
          <w:szCs w:val="24"/>
        </w:rPr>
        <w:t xml:space="preserve"> </w:t>
      </w:r>
    </w:p>
    <w:p w:rsidR="00D84298" w:rsidRDefault="00D84298" w:rsidP="00D84298">
      <w:pPr>
        <w:spacing w:after="0" w:line="240" w:lineRule="auto"/>
        <w:rPr>
          <w:sz w:val="24"/>
          <w:szCs w:val="24"/>
        </w:rPr>
      </w:pPr>
    </w:p>
    <w:p w:rsidR="006F5C1E" w:rsidRDefault="006F5C1E" w:rsidP="00D84298">
      <w:pPr>
        <w:spacing w:after="0" w:line="240" w:lineRule="auto"/>
        <w:rPr>
          <w:rFonts w:cs="Arial"/>
          <w:sz w:val="24"/>
          <w:szCs w:val="24"/>
        </w:rPr>
      </w:pPr>
      <w:r>
        <w:rPr>
          <w:sz w:val="24"/>
          <w:szCs w:val="24"/>
        </w:rPr>
        <w:t xml:space="preserve">As an organization, </w:t>
      </w:r>
      <w:r w:rsidRPr="006F5C1E">
        <w:rPr>
          <w:rFonts w:cs="Arial"/>
          <w:sz w:val="24"/>
          <w:szCs w:val="24"/>
        </w:rPr>
        <w:t>______________</w:t>
      </w:r>
      <w:r>
        <w:rPr>
          <w:rFonts w:cs="Arial"/>
          <w:sz w:val="24"/>
          <w:szCs w:val="24"/>
        </w:rPr>
        <w:t xml:space="preserve"> expects all employees to understand and abide by all policies and rules. We understand that this can be a lot. To help employees, </w:t>
      </w:r>
      <w:r w:rsidRPr="006F5C1E">
        <w:rPr>
          <w:rFonts w:cs="Arial"/>
          <w:sz w:val="24"/>
          <w:szCs w:val="24"/>
        </w:rPr>
        <w:t>______________</w:t>
      </w:r>
      <w:r>
        <w:rPr>
          <w:rFonts w:cs="Arial"/>
          <w:sz w:val="24"/>
          <w:szCs w:val="24"/>
        </w:rPr>
        <w:t xml:space="preserve"> provides compliance training during the on-boarding process and at least once a year for everyone. This training may be in person or online. </w:t>
      </w:r>
    </w:p>
    <w:p w:rsidR="006F5C1E" w:rsidRDefault="006F5C1E" w:rsidP="00D84298">
      <w:pPr>
        <w:spacing w:after="0" w:line="240" w:lineRule="auto"/>
        <w:rPr>
          <w:rFonts w:cs="Arial"/>
          <w:sz w:val="24"/>
          <w:szCs w:val="24"/>
        </w:rPr>
      </w:pPr>
    </w:p>
    <w:p w:rsidR="006F5C1E" w:rsidRDefault="006F5C1E" w:rsidP="00D84298">
      <w:pPr>
        <w:spacing w:after="0" w:line="240" w:lineRule="auto"/>
        <w:rPr>
          <w:sz w:val="24"/>
          <w:szCs w:val="24"/>
        </w:rPr>
      </w:pPr>
      <w:r>
        <w:rPr>
          <w:rFonts w:cs="Arial"/>
          <w:sz w:val="24"/>
          <w:szCs w:val="24"/>
        </w:rPr>
        <w:t xml:space="preserve">Every employee is also encouraged to call or email the Compliance and Ethics department at </w:t>
      </w:r>
      <w:r w:rsidRPr="006F5C1E">
        <w:rPr>
          <w:rFonts w:cs="Arial"/>
          <w:sz w:val="24"/>
          <w:szCs w:val="24"/>
        </w:rPr>
        <w:t>______________</w:t>
      </w:r>
      <w:r>
        <w:rPr>
          <w:rFonts w:cs="Arial"/>
          <w:sz w:val="24"/>
          <w:szCs w:val="24"/>
        </w:rPr>
        <w:t xml:space="preserve"> with any questions or concerns about our Compliance and Ethics program. If you do not understand any part of our training or policies, please reach out to us. </w:t>
      </w:r>
    </w:p>
    <w:p w:rsidR="006F5C1E" w:rsidRPr="006F5C1E" w:rsidRDefault="006F5C1E" w:rsidP="00D84298">
      <w:pPr>
        <w:spacing w:after="0" w:line="240" w:lineRule="auto"/>
        <w:rPr>
          <w:sz w:val="24"/>
          <w:szCs w:val="24"/>
        </w:rPr>
      </w:pPr>
    </w:p>
    <w:p w:rsidR="00B90680" w:rsidRPr="006F5C1E" w:rsidRDefault="00B90680" w:rsidP="00B90680">
      <w:pPr>
        <w:spacing w:after="0" w:line="240" w:lineRule="auto"/>
        <w:rPr>
          <w:sz w:val="24"/>
          <w:szCs w:val="24"/>
        </w:rPr>
      </w:pPr>
    </w:p>
    <w:p w:rsidR="00B90680" w:rsidRPr="006F5C1E" w:rsidRDefault="008A3A7C" w:rsidP="00B90680">
      <w:pPr>
        <w:spacing w:after="0" w:line="240" w:lineRule="auto"/>
        <w:rPr>
          <w:b/>
          <w:sz w:val="24"/>
          <w:szCs w:val="24"/>
          <w:u w:val="single"/>
        </w:rPr>
      </w:pPr>
      <w:r w:rsidRPr="006F5C1E">
        <w:rPr>
          <w:b/>
          <w:sz w:val="24"/>
          <w:szCs w:val="24"/>
          <w:u w:val="single"/>
        </w:rPr>
        <w:t>Day 5</w:t>
      </w:r>
      <w:r w:rsidR="00B90680" w:rsidRPr="006F5C1E">
        <w:rPr>
          <w:b/>
          <w:sz w:val="24"/>
          <w:szCs w:val="24"/>
          <w:u w:val="single"/>
        </w:rPr>
        <w:t>:</w:t>
      </w:r>
    </w:p>
    <w:p w:rsidR="00B90680" w:rsidRPr="006F5C1E" w:rsidRDefault="00B90680" w:rsidP="00B90680">
      <w:pPr>
        <w:spacing w:after="0" w:line="240" w:lineRule="auto"/>
        <w:rPr>
          <w:sz w:val="24"/>
          <w:szCs w:val="24"/>
        </w:rPr>
      </w:pPr>
      <w:r w:rsidRPr="006F5C1E">
        <w:rPr>
          <w:sz w:val="24"/>
          <w:szCs w:val="24"/>
        </w:rPr>
        <w:t xml:space="preserve">Celebrate </w:t>
      </w:r>
      <w:r w:rsidR="00424286">
        <w:rPr>
          <w:sz w:val="24"/>
          <w:szCs w:val="24"/>
        </w:rPr>
        <w:t>Healthcare</w:t>
      </w:r>
      <w:r w:rsidRPr="006F5C1E">
        <w:rPr>
          <w:sz w:val="24"/>
          <w:szCs w:val="24"/>
        </w:rPr>
        <w:t xml:space="preserve"> Compliance and Ethics Week!</w:t>
      </w:r>
    </w:p>
    <w:p w:rsidR="0087238E" w:rsidRPr="0087238E" w:rsidRDefault="00B90680" w:rsidP="0087238E">
      <w:pPr>
        <w:spacing w:after="0" w:line="240" w:lineRule="auto"/>
        <w:rPr>
          <w:sz w:val="24"/>
          <w:szCs w:val="24"/>
        </w:rPr>
      </w:pPr>
      <w:r w:rsidRPr="006F5C1E">
        <w:rPr>
          <w:sz w:val="24"/>
          <w:szCs w:val="24"/>
        </w:rPr>
        <w:lastRenderedPageBreak/>
        <w:t>Today’s activities will include</w:t>
      </w:r>
      <w:r w:rsidR="0087238E">
        <w:rPr>
          <w:sz w:val="24"/>
          <w:szCs w:val="24"/>
        </w:rPr>
        <w:t xml:space="preserve"> </w:t>
      </w:r>
      <w:r w:rsidR="0087238E" w:rsidRPr="0087238E">
        <w:rPr>
          <w:sz w:val="24"/>
          <w:szCs w:val="24"/>
        </w:rPr>
        <w:t>Teaching Professionalism and Ethics during Residency</w:t>
      </w:r>
    </w:p>
    <w:p w:rsidR="00B90680" w:rsidRPr="006F5C1E" w:rsidRDefault="0087238E" w:rsidP="0087238E">
      <w:pPr>
        <w:spacing w:after="0" w:line="240" w:lineRule="auto"/>
        <w:rPr>
          <w:sz w:val="24"/>
          <w:szCs w:val="24"/>
        </w:rPr>
      </w:pPr>
      <w:r w:rsidRPr="0087238E">
        <w:rPr>
          <w:sz w:val="24"/>
          <w:szCs w:val="24"/>
        </w:rPr>
        <w:t>November 10, 1:00 PM EST</w:t>
      </w:r>
      <w:r>
        <w:rPr>
          <w:sz w:val="24"/>
          <w:szCs w:val="24"/>
        </w:rPr>
        <w:t xml:space="preserve">. </w:t>
      </w:r>
    </w:p>
    <w:p w:rsidR="00B90680" w:rsidRPr="006F5C1E" w:rsidRDefault="00B90680" w:rsidP="00B90680">
      <w:pPr>
        <w:spacing w:after="0" w:line="240" w:lineRule="auto"/>
        <w:rPr>
          <w:b/>
          <w:sz w:val="24"/>
          <w:szCs w:val="24"/>
        </w:rPr>
      </w:pPr>
    </w:p>
    <w:p w:rsidR="00B90680" w:rsidRPr="006F5C1E" w:rsidRDefault="00B90680" w:rsidP="00B90680">
      <w:pPr>
        <w:spacing w:after="0" w:line="240" w:lineRule="auto"/>
        <w:rPr>
          <w:b/>
          <w:i/>
          <w:sz w:val="24"/>
          <w:szCs w:val="24"/>
        </w:rPr>
      </w:pPr>
      <w:r w:rsidRPr="006F5C1E">
        <w:rPr>
          <w:b/>
          <w:i/>
          <w:sz w:val="24"/>
          <w:szCs w:val="24"/>
        </w:rPr>
        <w:t>Compliance &amp; Ethics Tip of the Day:</w:t>
      </w:r>
    </w:p>
    <w:p w:rsidR="00D84298" w:rsidRPr="006F5C1E" w:rsidRDefault="006F5C1E" w:rsidP="00D84298">
      <w:pPr>
        <w:spacing w:after="0" w:line="240" w:lineRule="auto"/>
        <w:rPr>
          <w:b/>
          <w:sz w:val="24"/>
          <w:szCs w:val="24"/>
        </w:rPr>
      </w:pPr>
      <w:r>
        <w:rPr>
          <w:b/>
          <w:sz w:val="24"/>
          <w:szCs w:val="24"/>
        </w:rPr>
        <w:t xml:space="preserve">Who is responsible for Compliance and Ethics at </w:t>
      </w:r>
      <w:r w:rsidRPr="006F5C1E">
        <w:rPr>
          <w:rFonts w:cs="Arial"/>
          <w:sz w:val="24"/>
          <w:szCs w:val="24"/>
        </w:rPr>
        <w:t>______________</w:t>
      </w:r>
      <w:r w:rsidRPr="006F5C1E">
        <w:rPr>
          <w:rFonts w:cs="Arial"/>
          <w:b/>
          <w:sz w:val="24"/>
          <w:szCs w:val="24"/>
        </w:rPr>
        <w:t>?</w:t>
      </w:r>
    </w:p>
    <w:p w:rsidR="00D84298" w:rsidRPr="006F5C1E" w:rsidRDefault="006F5C1E" w:rsidP="00D84298">
      <w:pPr>
        <w:spacing w:after="0" w:line="240" w:lineRule="auto"/>
        <w:rPr>
          <w:sz w:val="24"/>
          <w:szCs w:val="24"/>
        </w:rPr>
      </w:pPr>
      <w:r>
        <w:rPr>
          <w:sz w:val="24"/>
          <w:szCs w:val="24"/>
        </w:rPr>
        <w:t>We all are!</w:t>
      </w:r>
    </w:p>
    <w:p w:rsidR="00D84298" w:rsidRPr="006F5C1E" w:rsidRDefault="00D84298" w:rsidP="00B90680">
      <w:pPr>
        <w:spacing w:after="0" w:line="240" w:lineRule="auto"/>
        <w:rPr>
          <w:sz w:val="24"/>
          <w:szCs w:val="24"/>
        </w:rPr>
      </w:pPr>
    </w:p>
    <w:sectPr w:rsidR="00D84298" w:rsidRPr="006F5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229" w:rsidRDefault="00E61229" w:rsidP="00890AB9">
      <w:pPr>
        <w:spacing w:after="0" w:line="240" w:lineRule="auto"/>
      </w:pPr>
      <w:r>
        <w:separator/>
      </w:r>
    </w:p>
  </w:endnote>
  <w:endnote w:type="continuationSeparator" w:id="0">
    <w:p w:rsidR="00E61229" w:rsidRDefault="00E61229" w:rsidP="0089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ltimate-Dsp">
    <w:altName w:val="Arial"/>
    <w:panose1 w:val="00000000000000000000"/>
    <w:charset w:val="00"/>
    <w:family w:val="modern"/>
    <w:notTrueType/>
    <w:pitch w:val="variable"/>
    <w:sig w:usb0="00000001"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229" w:rsidRDefault="00E61229" w:rsidP="00890AB9">
      <w:pPr>
        <w:spacing w:after="0" w:line="240" w:lineRule="auto"/>
      </w:pPr>
      <w:r>
        <w:separator/>
      </w:r>
    </w:p>
  </w:footnote>
  <w:footnote w:type="continuationSeparator" w:id="0">
    <w:p w:rsidR="00E61229" w:rsidRDefault="00E61229" w:rsidP="0089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9FA"/>
    <w:multiLevelType w:val="hybridMultilevel"/>
    <w:tmpl w:val="3E1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E30C6"/>
    <w:multiLevelType w:val="hybridMultilevel"/>
    <w:tmpl w:val="BF7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E2C06"/>
    <w:multiLevelType w:val="hybridMultilevel"/>
    <w:tmpl w:val="0CCAEFCA"/>
    <w:lvl w:ilvl="0" w:tplc="5E4641DC">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D0E5C"/>
    <w:multiLevelType w:val="hybridMultilevel"/>
    <w:tmpl w:val="F1E8F2C2"/>
    <w:lvl w:ilvl="0" w:tplc="A6989BCA">
      <w:start w:val="1"/>
      <w:numFmt w:val="decimal"/>
      <w:pStyle w:val="HangingIndentBold"/>
      <w:lvlText w:val="%1."/>
      <w:lvlJc w:val="left"/>
      <w:pPr>
        <w:ind w:left="648" w:hanging="360"/>
      </w:pPr>
      <w:rPr>
        <w:rFonts w:eastAsiaTheme="minorEastAsia" w:cstheme="minorBidi" w:hint="default"/>
        <w:color w:val="auto"/>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7C"/>
    <w:rsid w:val="000757DE"/>
    <w:rsid w:val="00095C13"/>
    <w:rsid w:val="00221D80"/>
    <w:rsid w:val="002E7046"/>
    <w:rsid w:val="00325CA1"/>
    <w:rsid w:val="003E5944"/>
    <w:rsid w:val="00424286"/>
    <w:rsid w:val="004E24EE"/>
    <w:rsid w:val="004E4EAA"/>
    <w:rsid w:val="00696BD1"/>
    <w:rsid w:val="006D00C0"/>
    <w:rsid w:val="006F5C1E"/>
    <w:rsid w:val="00732F81"/>
    <w:rsid w:val="00750C59"/>
    <w:rsid w:val="007714B5"/>
    <w:rsid w:val="0087238E"/>
    <w:rsid w:val="00890AB9"/>
    <w:rsid w:val="008A3A7C"/>
    <w:rsid w:val="009D258C"/>
    <w:rsid w:val="009F4BC4"/>
    <w:rsid w:val="00B90680"/>
    <w:rsid w:val="00C22C8E"/>
    <w:rsid w:val="00D55A7D"/>
    <w:rsid w:val="00D84298"/>
    <w:rsid w:val="00E61229"/>
    <w:rsid w:val="00ED77E1"/>
    <w:rsid w:val="00F94592"/>
    <w:rsid w:val="00FD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E9A40-CC77-4625-A31E-BECA5CE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head">
    <w:name w:val="Medium head"/>
    <w:basedOn w:val="Smallheading"/>
    <w:link w:val="MediumheadChar"/>
    <w:rsid w:val="00095C13"/>
    <w:pPr>
      <w:spacing w:after="120"/>
    </w:pPr>
    <w:rPr>
      <w:sz w:val="32"/>
    </w:rPr>
  </w:style>
  <w:style w:type="character" w:customStyle="1" w:styleId="MediumheadChar">
    <w:name w:val="Medium head Char"/>
    <w:basedOn w:val="SmallheadingChar"/>
    <w:link w:val="Mediumhead"/>
    <w:rsid w:val="00095C13"/>
    <w:rPr>
      <w:rFonts w:ascii="Garamond" w:eastAsiaTheme="majorEastAsia" w:hAnsi="Garamond" w:cs="Arial"/>
      <w:b/>
      <w:bCs/>
      <w:color w:val="000000" w:themeColor="text1"/>
      <w:spacing w:val="-2"/>
      <w:sz w:val="32"/>
      <w:szCs w:val="32"/>
    </w:rPr>
  </w:style>
  <w:style w:type="paragraph" w:customStyle="1" w:styleId="BlockText1">
    <w:name w:val="Block Text1"/>
    <w:basedOn w:val="BodyText"/>
    <w:qFormat/>
    <w:rsid w:val="00F94592"/>
    <w:pPr>
      <w:tabs>
        <w:tab w:val="left" w:pos="0"/>
      </w:tabs>
      <w:ind w:left="720" w:right="720"/>
    </w:pPr>
    <w:rPr>
      <w:rFonts w:eastAsia="Times New Roman" w:cs="Times New Roman"/>
      <w:color w:val="000000"/>
      <w:spacing w:val="-2"/>
      <w:sz w:val="24"/>
      <w:szCs w:val="24"/>
    </w:rPr>
  </w:style>
  <w:style w:type="paragraph" w:styleId="BodyText">
    <w:name w:val="Body Text"/>
    <w:basedOn w:val="Normal"/>
    <w:link w:val="BodyTextChar"/>
    <w:autoRedefine/>
    <w:uiPriority w:val="99"/>
    <w:semiHidden/>
    <w:rsid w:val="00732F81"/>
    <w:pPr>
      <w:spacing w:after="0" w:line="320" w:lineRule="exact"/>
    </w:pPr>
    <w:rPr>
      <w:rFonts w:ascii="Garamond" w:hAnsi="Garamond"/>
    </w:rPr>
  </w:style>
  <w:style w:type="character" w:customStyle="1" w:styleId="BodyTextChar">
    <w:name w:val="Body Text Char"/>
    <w:basedOn w:val="DefaultParagraphFont"/>
    <w:link w:val="BodyText"/>
    <w:uiPriority w:val="99"/>
    <w:semiHidden/>
    <w:rsid w:val="00732F81"/>
    <w:rPr>
      <w:rFonts w:ascii="Garamond" w:hAnsi="Garamond"/>
    </w:rPr>
  </w:style>
  <w:style w:type="paragraph" w:customStyle="1" w:styleId="Smallheading">
    <w:name w:val="Small heading"/>
    <w:basedOn w:val="Heading3"/>
    <w:link w:val="SmallheadingChar"/>
    <w:autoRedefine/>
    <w:rsid w:val="00095C13"/>
    <w:pPr>
      <w:keepLines w:val="0"/>
      <w:spacing w:before="300" w:after="60" w:line="240" w:lineRule="auto"/>
    </w:pPr>
    <w:rPr>
      <w:rFonts w:ascii="Garamond" w:hAnsi="Garamond" w:cs="Arial"/>
      <w:color w:val="000000" w:themeColor="text1"/>
      <w:spacing w:val="-2"/>
      <w:sz w:val="28"/>
      <w:szCs w:val="32"/>
    </w:rPr>
  </w:style>
  <w:style w:type="character" w:customStyle="1" w:styleId="SmallheadingChar">
    <w:name w:val="Small heading Char"/>
    <w:basedOn w:val="Heading3Char"/>
    <w:link w:val="Smallheading"/>
    <w:rsid w:val="00095C13"/>
    <w:rPr>
      <w:rFonts w:ascii="Garamond" w:eastAsiaTheme="majorEastAsia" w:hAnsi="Garamond" w:cs="Arial"/>
      <w:b/>
      <w:bCs/>
      <w:color w:val="000000" w:themeColor="text1"/>
      <w:spacing w:val="-2"/>
      <w:sz w:val="28"/>
      <w:szCs w:val="32"/>
    </w:rPr>
  </w:style>
  <w:style w:type="character" w:customStyle="1" w:styleId="Heading3Char">
    <w:name w:val="Heading 3 Char"/>
    <w:basedOn w:val="DefaultParagraphFont"/>
    <w:link w:val="Heading3"/>
    <w:uiPriority w:val="9"/>
    <w:semiHidden/>
    <w:rsid w:val="00F94592"/>
    <w:rPr>
      <w:rFonts w:asciiTheme="majorHAnsi" w:eastAsiaTheme="majorEastAsia" w:hAnsiTheme="majorHAnsi" w:cstheme="majorBidi"/>
      <w:b/>
      <w:bCs/>
      <w:color w:val="4F81BD" w:themeColor="accent1"/>
    </w:rPr>
  </w:style>
  <w:style w:type="paragraph" w:customStyle="1" w:styleId="HangingIndentBold">
    <w:name w:val="Hanging Indent Bold"/>
    <w:basedOn w:val="Normal"/>
    <w:autoRedefine/>
    <w:qFormat/>
    <w:rsid w:val="00095C13"/>
    <w:pPr>
      <w:numPr>
        <w:numId w:val="1"/>
      </w:numPr>
      <w:tabs>
        <w:tab w:val="left" w:pos="0"/>
        <w:tab w:val="left" w:pos="288"/>
        <w:tab w:val="left" w:pos="648"/>
        <w:tab w:val="left" w:pos="936"/>
      </w:tabs>
      <w:spacing w:after="0" w:line="320" w:lineRule="exact"/>
    </w:pPr>
    <w:rPr>
      <w:rFonts w:ascii="Garamond" w:eastAsiaTheme="minorEastAsia" w:hAnsi="Garamond"/>
      <w:b/>
      <w:spacing w:val="-2"/>
      <w:sz w:val="24"/>
    </w:rPr>
  </w:style>
  <w:style w:type="paragraph" w:customStyle="1" w:styleId="MediumHead-boxed">
    <w:name w:val="Medium Head - boxed"/>
    <w:basedOn w:val="Mediumhead"/>
    <w:autoRedefine/>
    <w:qFormat/>
    <w:rsid w:val="00095C13"/>
    <w:pPr>
      <w:pBdr>
        <w:top w:val="single" w:sz="4" w:space="1" w:color="auto"/>
        <w:left w:val="single" w:sz="4" w:space="4" w:color="auto"/>
        <w:bottom w:val="single" w:sz="4" w:space="1" w:color="auto"/>
        <w:right w:val="single" w:sz="4" w:space="4" w:color="auto"/>
      </w:pBdr>
    </w:pPr>
  </w:style>
  <w:style w:type="paragraph" w:customStyle="1" w:styleId="Blocktextwithhangingindent">
    <w:name w:val="Block text with hanging indent"/>
    <w:aliases w:val="more"/>
    <w:basedOn w:val="BlockText1"/>
    <w:autoRedefine/>
    <w:qFormat/>
    <w:rsid w:val="00FD1E80"/>
    <w:pPr>
      <w:tabs>
        <w:tab w:val="left" w:pos="720"/>
        <w:tab w:val="left" w:pos="1080"/>
        <w:tab w:val="left" w:pos="1440"/>
      </w:tabs>
      <w:ind w:left="2232" w:right="1080" w:hanging="1152"/>
    </w:pPr>
  </w:style>
  <w:style w:type="paragraph" w:customStyle="1" w:styleId="Blocktextwithbullets">
    <w:name w:val="Block text with bullets"/>
    <w:basedOn w:val="Blocktextwithhangingindent"/>
    <w:qFormat/>
    <w:rsid w:val="00FD1E80"/>
    <w:pPr>
      <w:ind w:left="1800" w:hanging="720"/>
    </w:pPr>
  </w:style>
  <w:style w:type="paragraph" w:customStyle="1" w:styleId="Body">
    <w:name w:val="Body"/>
    <w:basedOn w:val="Normal"/>
    <w:autoRedefine/>
    <w:rsid w:val="00732F81"/>
    <w:pPr>
      <w:tabs>
        <w:tab w:val="left" w:pos="0"/>
        <w:tab w:val="left" w:pos="288"/>
        <w:tab w:val="left" w:pos="648"/>
        <w:tab w:val="left" w:pos="936"/>
      </w:tabs>
      <w:spacing w:after="0" w:line="320" w:lineRule="exact"/>
    </w:pPr>
    <w:rPr>
      <w:rFonts w:ascii="Garamond" w:eastAsia="Times New Roman" w:hAnsi="Garamond" w:cs="Times New Roman"/>
      <w:b/>
      <w:color w:val="000000"/>
      <w:spacing w:val="-2"/>
      <w:sz w:val="24"/>
      <w:szCs w:val="24"/>
    </w:rPr>
  </w:style>
  <w:style w:type="paragraph" w:customStyle="1" w:styleId="bylinenew">
    <w:name w:val="byline_new"/>
    <w:qFormat/>
    <w:rsid w:val="00D55A7D"/>
    <w:pPr>
      <w:spacing w:after="0" w:line="240" w:lineRule="auto"/>
    </w:pPr>
    <w:rPr>
      <w:rFonts w:ascii="Ultimate-Dsp" w:eastAsia="MS Mincho" w:hAnsi="Ultimate-Dsp" w:cs="Arial"/>
      <w:b/>
      <w:bCs/>
      <w:color w:val="000000"/>
      <w:spacing w:val="-2"/>
      <w:sz w:val="24"/>
      <w:szCs w:val="32"/>
      <w:lang w:bidi="en-US"/>
    </w:rPr>
  </w:style>
  <w:style w:type="paragraph" w:styleId="Header">
    <w:name w:val="header"/>
    <w:basedOn w:val="Normal"/>
    <w:link w:val="HeaderChar"/>
    <w:uiPriority w:val="99"/>
    <w:unhideWhenUsed/>
    <w:rsid w:val="0089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B9"/>
  </w:style>
  <w:style w:type="paragraph" w:styleId="Footer">
    <w:name w:val="footer"/>
    <w:basedOn w:val="Normal"/>
    <w:link w:val="FooterChar"/>
    <w:uiPriority w:val="99"/>
    <w:unhideWhenUsed/>
    <w:rsid w:val="0089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B9"/>
  </w:style>
  <w:style w:type="paragraph" w:styleId="ListParagraph">
    <w:name w:val="List Paragraph"/>
    <w:basedOn w:val="Normal"/>
    <w:uiPriority w:val="34"/>
    <w:qFormat/>
    <w:rsid w:val="009F4BC4"/>
    <w:pPr>
      <w:ind w:left="720"/>
      <w:contextualSpacing/>
    </w:pPr>
  </w:style>
  <w:style w:type="paragraph" w:customStyle="1" w:styleId="Default">
    <w:name w:val="Default"/>
    <w:rsid w:val="00696B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7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B5"/>
    <w:rPr>
      <w:rFonts w:ascii="Tahoma" w:hAnsi="Tahoma" w:cs="Tahoma"/>
      <w:sz w:val="16"/>
      <w:szCs w:val="16"/>
    </w:rPr>
  </w:style>
  <w:style w:type="character" w:styleId="Hyperlink">
    <w:name w:val="Hyperlink"/>
    <w:basedOn w:val="DefaultParagraphFont"/>
    <w:uiPriority w:val="99"/>
    <w:unhideWhenUsed/>
    <w:rsid w:val="00872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tney.nordrum\Downloads\SampleEm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SampleEmails.dotx</Template>
  <TotalTime>4</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Nordrum, Kortney</dc:creator>
  <cp:lastModifiedBy>Lauren Anderson</cp:lastModifiedBy>
  <cp:revision>3</cp:revision>
  <cp:lastPrinted>2014-01-30T16:30:00Z</cp:lastPrinted>
  <dcterms:created xsi:type="dcterms:W3CDTF">2017-05-26T16:21:00Z</dcterms:created>
  <dcterms:modified xsi:type="dcterms:W3CDTF">2017-05-26T16:29:00Z</dcterms:modified>
</cp:coreProperties>
</file>